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50A" w:rsidRDefault="00A5450A" w:rsidP="00A5450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«О</w:t>
      </w:r>
      <w:r w:rsidRPr="00A5450A">
        <w:rPr>
          <w:b/>
          <w:sz w:val="28"/>
          <w:szCs w:val="28"/>
        </w:rPr>
        <w:t>б эффективности реализации в 2013 году  целевой программы  Ханты-Мансийского автономного округа-Югры «Развити</w:t>
      </w:r>
      <w:r w:rsidR="000C1011">
        <w:rPr>
          <w:b/>
          <w:sz w:val="28"/>
          <w:szCs w:val="28"/>
        </w:rPr>
        <w:t xml:space="preserve">е физической культуры и спорта </w:t>
      </w:r>
      <w:r w:rsidRPr="00A5450A">
        <w:rPr>
          <w:b/>
          <w:sz w:val="28"/>
          <w:szCs w:val="28"/>
        </w:rPr>
        <w:t xml:space="preserve">в Ханты-Мансийском автономном округе-Югре» </w:t>
      </w:r>
      <w:r w:rsidRPr="00A5450A">
        <w:rPr>
          <w:b/>
          <w:sz w:val="28"/>
          <w:szCs w:val="28"/>
        </w:rPr>
        <w:br/>
        <w:t>на 2011-2013 годы и плановый период до 2015 года</w:t>
      </w:r>
      <w:r>
        <w:rPr>
          <w:b/>
          <w:sz w:val="28"/>
          <w:szCs w:val="28"/>
        </w:rPr>
        <w:t>»</w:t>
      </w:r>
      <w:r w:rsidRPr="00A5450A">
        <w:rPr>
          <w:b/>
          <w:sz w:val="28"/>
          <w:szCs w:val="28"/>
        </w:rPr>
        <w:br/>
      </w:r>
    </w:p>
    <w:p w:rsidR="00A5450A" w:rsidRDefault="00A5450A" w:rsidP="00A545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Плановый объем финансирования программы в рамках бюджета автономного округа в 2013 году составил 3 019 868,3 тыс. рублей, фактически профинансировано 2 792 568,1 тыс. рублей или 91,7 % от запланированного объема средств. </w:t>
      </w:r>
    </w:p>
    <w:p w:rsidR="00A5450A" w:rsidRDefault="00A5450A" w:rsidP="00A545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Начиная с момента реализации программы в 2011 году сумма финансирования мероприятий программы в рамках бюджета автономного округа сократилась на 46,6 %.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Мероприятиями программы предусмотрено решение 2-х основных задач: 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>- «Массовая физическая культура и спорта» с общим объемом финансирования 1 489 613,1 тыс. рублей (53,3 %);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</w:t>
      </w:r>
      <w:proofErr w:type="spellStart"/>
      <w:r>
        <w:rPr>
          <w:sz w:val="28"/>
          <w:szCs w:val="28"/>
        </w:rPr>
        <w:t>детско</w:t>
      </w:r>
      <w:proofErr w:type="spellEnd"/>
      <w:r>
        <w:rPr>
          <w:sz w:val="28"/>
          <w:szCs w:val="28"/>
        </w:rPr>
        <w:t xml:space="preserve"> – юношеского спорта, спорта лиц с инвалидностью и высших достижений с общим объемом финансирования 1 303 000,0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 рублей (46,7 %). 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На территории автономного округа проведено 340 спортивно-массовых мероприятий в том числе: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>- 273 – окружного значения;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>- 61 – всероссийского значения;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- 6 – международного значения </w:t>
      </w:r>
    </w:p>
    <w:p w:rsidR="00A5450A" w:rsidRDefault="00A5450A" w:rsidP="00A5450A">
      <w:pPr>
        <w:jc w:val="both"/>
        <w:rPr>
          <w:sz w:val="28"/>
          <w:szCs w:val="28"/>
        </w:rPr>
      </w:pP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>Из которых наиболее значимые: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>Всероссийские соревнования «Лыжня России»;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>- Всероссийские соревнования «Кросс Нации»;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Кубок мира по биатлону сезона 2012/2013; 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>- Чемпионат мира по быстрым шахматам и блицу 2013;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>- Матчи Мировой лиги по волейболу;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Международный турнир по конкуру </w:t>
      </w:r>
      <w:r>
        <w:rPr>
          <w:sz w:val="28"/>
          <w:szCs w:val="28"/>
          <w:lang w:val="en-US"/>
        </w:rPr>
        <w:t>CSI</w:t>
      </w:r>
      <w:r>
        <w:rPr>
          <w:sz w:val="28"/>
          <w:szCs w:val="28"/>
        </w:rPr>
        <w:t xml:space="preserve"> 3* «Кубок Югры»;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Матчи Европейской лиги </w:t>
      </w:r>
      <w:r>
        <w:rPr>
          <w:sz w:val="28"/>
          <w:szCs w:val="28"/>
          <w:lang w:val="en-US"/>
        </w:rPr>
        <w:t>LENA</w:t>
      </w:r>
      <w:r>
        <w:rPr>
          <w:sz w:val="28"/>
          <w:szCs w:val="28"/>
        </w:rPr>
        <w:t xml:space="preserve"> по водному поло;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Международные соревнования «Кубок мира боксу нефтяных стран памяти Героя Социалистического Труда Фармана </w:t>
      </w:r>
      <w:proofErr w:type="spellStart"/>
      <w:r>
        <w:rPr>
          <w:sz w:val="28"/>
          <w:szCs w:val="28"/>
        </w:rPr>
        <w:t>Курбан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Оглы</w:t>
      </w:r>
      <w:proofErr w:type="spellEnd"/>
      <w:r>
        <w:rPr>
          <w:sz w:val="28"/>
          <w:szCs w:val="28"/>
        </w:rPr>
        <w:t xml:space="preserve"> Салманова».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Объем финансирования мероприятий составил 191 489,6 тыс. рублей. 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количество участников спортивных мероприятий составило 51 170 человек. 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2013 году в рамках реализации целевой программы на территории автономного округа введены в эксплуатацию 6 объектов спорта: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 xml:space="preserve">г. Мегион </w:t>
      </w:r>
      <w:r>
        <w:rPr>
          <w:sz w:val="28"/>
          <w:szCs w:val="28"/>
        </w:rPr>
        <w:t>– Спортивный комплекс «Олимп» 2 очередь. Игровой зал;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 xml:space="preserve">Кондинский район - </w:t>
      </w:r>
      <w:r>
        <w:rPr>
          <w:sz w:val="28"/>
          <w:szCs w:val="28"/>
        </w:rPr>
        <w:t xml:space="preserve">Спортивный центр с универсальным игровым залом и плавательным бассейном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Мортка</w:t>
      </w:r>
      <w:proofErr w:type="spellEnd"/>
      <w:r>
        <w:rPr>
          <w:sz w:val="28"/>
          <w:szCs w:val="28"/>
        </w:rPr>
        <w:t>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 xml:space="preserve">г. Когалым – </w:t>
      </w:r>
      <w:proofErr w:type="spellStart"/>
      <w:r>
        <w:rPr>
          <w:sz w:val="28"/>
          <w:szCs w:val="28"/>
        </w:rPr>
        <w:t>Лыжероллерная</w:t>
      </w:r>
      <w:proofErr w:type="spellEnd"/>
      <w:r>
        <w:rPr>
          <w:sz w:val="28"/>
          <w:szCs w:val="28"/>
        </w:rPr>
        <w:t xml:space="preserve"> трасса;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>
        <w:rPr>
          <w:b/>
          <w:bCs/>
          <w:sz w:val="28"/>
          <w:szCs w:val="28"/>
        </w:rPr>
        <w:t xml:space="preserve">Белоярский район - </w:t>
      </w:r>
      <w:r>
        <w:rPr>
          <w:sz w:val="28"/>
          <w:szCs w:val="28"/>
        </w:rPr>
        <w:t>Спортивный центр с универсальным игровым залом в с. Полноват;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 xml:space="preserve">г. Нягань – </w:t>
      </w:r>
      <w:r>
        <w:rPr>
          <w:sz w:val="28"/>
          <w:szCs w:val="28"/>
        </w:rPr>
        <w:t>Модульная лыжная база;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 xml:space="preserve">Нефтеюганский район </w:t>
      </w:r>
      <w:r>
        <w:rPr>
          <w:sz w:val="28"/>
          <w:szCs w:val="28"/>
        </w:rPr>
        <w:t xml:space="preserve">– Модульная лыжная база п. </w:t>
      </w:r>
      <w:proofErr w:type="spellStart"/>
      <w:r>
        <w:rPr>
          <w:sz w:val="28"/>
          <w:szCs w:val="28"/>
        </w:rPr>
        <w:t>Усть-Юган</w:t>
      </w:r>
      <w:proofErr w:type="spellEnd"/>
      <w:r>
        <w:rPr>
          <w:sz w:val="28"/>
          <w:szCs w:val="28"/>
        </w:rPr>
        <w:t>.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>Кроме этого, продолжалось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строительство 17  объектов спорта, в 14 муниципальных образованиях том числе наиболее крупные: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г. Мегион</w:t>
      </w:r>
      <w:r>
        <w:rPr>
          <w:sz w:val="28"/>
          <w:szCs w:val="28"/>
        </w:rPr>
        <w:t xml:space="preserve">: 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>- Спортивный комплекс "Олимп" (2-я очередь) Игровой зал;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>- Спортивный центр с универсальным игровым залом и плоскостными спортивными сооружениями;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Физкультурно-спортивный комплекс с ледовой ареной. 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г. Ханты-Мансийск: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- Спортивные сооружения открытого типа в границах улиц Свердлова - </w:t>
      </w:r>
      <w:proofErr w:type="spellStart"/>
      <w:r>
        <w:rPr>
          <w:sz w:val="28"/>
          <w:szCs w:val="28"/>
        </w:rPr>
        <w:t>Рознина</w:t>
      </w:r>
      <w:proofErr w:type="spellEnd"/>
      <w:r>
        <w:rPr>
          <w:sz w:val="28"/>
          <w:szCs w:val="28"/>
        </w:rPr>
        <w:t xml:space="preserve"> - Калинина – Пионерская.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>г. Югорск: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Физкультурно-спортивный комплекс с универсальным игровым залом.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Березовский район: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Крытый хоккейный корт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.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>Кондинский район: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Спортивный центр с универсальным игровым залом и плавательным бассейном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Мортка</w:t>
      </w:r>
      <w:proofErr w:type="spellEnd"/>
      <w:r>
        <w:rPr>
          <w:sz w:val="28"/>
          <w:szCs w:val="28"/>
        </w:rPr>
        <w:t>.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г. Нефтеюганск: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Парково-досуговая зона со зданием крытого бассейна.  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Сургутский район: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Центр спортивный с универсальным игровым залом, плавательным бассейном и крытым катком с искусственным льдом в п. </w:t>
      </w:r>
      <w:proofErr w:type="spellStart"/>
      <w:r>
        <w:rPr>
          <w:sz w:val="28"/>
          <w:szCs w:val="28"/>
        </w:rPr>
        <w:t>Нижнесортымский</w:t>
      </w:r>
      <w:proofErr w:type="spellEnd"/>
      <w:r>
        <w:rPr>
          <w:sz w:val="28"/>
          <w:szCs w:val="28"/>
        </w:rPr>
        <w:t>.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Советский район: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Крытый каток с искусственным льдом в г. Советский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Выполнялись проектные и изыскательские работы по 7 </w:t>
      </w:r>
      <w:r>
        <w:rPr>
          <w:rFonts w:eastAsiaTheme="minorEastAsia"/>
          <w:b/>
          <w:color w:val="000000" w:themeColor="text1"/>
          <w:kern w:val="24"/>
          <w:sz w:val="28"/>
          <w:szCs w:val="28"/>
        </w:rPr>
        <w:t>муниципальным объектам спорта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, в том числе: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г. Лангепас: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- Строительство водно-спортивного комплекса "Нефтяник".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</w:t>
      </w: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г. Нефтеюганск: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- Культурно-спортивный комплекс (центр Дзюдо и Ледовый дворец);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- Крытый каток в 15 микрорайоне г. Нефтеюганска.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Нижневартовский район: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- Крытый хоккейный корт в </w:t>
      </w:r>
      <w:proofErr w:type="spellStart"/>
      <w:r>
        <w:rPr>
          <w:rFonts w:eastAsiaTheme="minorEastAsia"/>
          <w:color w:val="000000" w:themeColor="text1"/>
          <w:kern w:val="24"/>
          <w:sz w:val="28"/>
          <w:szCs w:val="28"/>
        </w:rPr>
        <w:t>пгт</w:t>
      </w:r>
      <w:proofErr w:type="spellEnd"/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. </w:t>
      </w:r>
      <w:proofErr w:type="spellStart"/>
      <w:r>
        <w:rPr>
          <w:rFonts w:eastAsiaTheme="minorEastAsia"/>
          <w:color w:val="000000" w:themeColor="text1"/>
          <w:kern w:val="24"/>
          <w:sz w:val="28"/>
          <w:szCs w:val="28"/>
        </w:rPr>
        <w:t>Излучинск</w:t>
      </w:r>
      <w:proofErr w:type="spellEnd"/>
      <w:r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Ханты-Мансийский район:</w:t>
      </w:r>
    </w:p>
    <w:p w:rsidR="00A5450A" w:rsidRDefault="00A5450A" w:rsidP="00A5450A">
      <w:pPr>
        <w:numPr>
          <w:ilvl w:val="0"/>
          <w:numId w:val="2"/>
        </w:numPr>
        <w:autoSpaceDN w:val="0"/>
        <w:contextualSpacing/>
        <w:jc w:val="both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Трансформируемая универсальная арена для катка с естественным льдом, площадками для игровых дисциплин, трибунами на 250 зрительских мест и отапливаемым </w:t>
      </w:r>
      <w:proofErr w:type="spellStart"/>
      <w:r>
        <w:rPr>
          <w:rFonts w:eastAsiaTheme="minorEastAsia"/>
          <w:color w:val="000000" w:themeColor="text1"/>
          <w:kern w:val="24"/>
          <w:sz w:val="28"/>
          <w:szCs w:val="28"/>
        </w:rPr>
        <w:t>администротивно-бытовым</w:t>
      </w:r>
      <w:proofErr w:type="spellEnd"/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блоком в п. </w:t>
      </w:r>
      <w:proofErr w:type="spellStart"/>
      <w:r>
        <w:rPr>
          <w:rFonts w:eastAsiaTheme="minorEastAsia"/>
          <w:color w:val="000000" w:themeColor="text1"/>
          <w:kern w:val="24"/>
          <w:sz w:val="28"/>
          <w:szCs w:val="28"/>
        </w:rPr>
        <w:t>Горноправдинск</w:t>
      </w:r>
      <w:proofErr w:type="spellEnd"/>
      <w:r>
        <w:rPr>
          <w:rFonts w:eastAsiaTheme="minorEastAsia"/>
          <w:color w:val="000000" w:themeColor="text1"/>
          <w:kern w:val="24"/>
          <w:sz w:val="28"/>
          <w:szCs w:val="28"/>
        </w:rPr>
        <w:t>.</w:t>
      </w:r>
    </w:p>
    <w:p w:rsidR="00A5450A" w:rsidRDefault="00A5450A" w:rsidP="00A5450A">
      <w:pPr>
        <w:numPr>
          <w:ilvl w:val="0"/>
          <w:numId w:val="2"/>
        </w:numPr>
        <w:autoSpaceDN w:val="0"/>
        <w:contextualSpacing/>
        <w:jc w:val="both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Комплекс спортивных плоскостных спортивных сооружений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Финансовые средства автономного округа на реализацию данных мероприятий были затрачены в размере </w:t>
      </w:r>
      <w:r>
        <w:rPr>
          <w:rFonts w:eastAsiaTheme="minorEastAsia"/>
          <w:b/>
          <w:color w:val="000000" w:themeColor="text1"/>
          <w:kern w:val="24"/>
          <w:sz w:val="28"/>
          <w:szCs w:val="28"/>
        </w:rPr>
        <w:t>606</w:t>
      </w: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 013,2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тыс. рублей из </w:t>
      </w:r>
      <w:r>
        <w:rPr>
          <w:rFonts w:eastAsiaTheme="minorEastAsia"/>
          <w:color w:val="000000" w:themeColor="text1"/>
          <w:kern w:val="24"/>
          <w:sz w:val="28"/>
          <w:szCs w:val="28"/>
        </w:rPr>
        <w:lastRenderedPageBreak/>
        <w:t xml:space="preserve">предусмотренных </w:t>
      </w:r>
      <w:r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770 720,0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тыс. рублей и в размере </w:t>
      </w:r>
      <w:r>
        <w:rPr>
          <w:rFonts w:eastAsiaTheme="minorEastAsia"/>
          <w:b/>
          <w:color w:val="000000" w:themeColor="text1"/>
          <w:kern w:val="24"/>
          <w:sz w:val="28"/>
          <w:szCs w:val="28"/>
        </w:rPr>
        <w:t>31 198, 0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тыс. рублей из средств бюджета муниципальных образований, также были затрачены средства юридических организаций (ОАО "НК "Роснефть" ОАО "НК "ЛУКОЙЛ")</w:t>
      </w: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в размере </w:t>
      </w:r>
      <w:r>
        <w:rPr>
          <w:rFonts w:eastAsiaTheme="minorEastAsia"/>
          <w:b/>
          <w:color w:val="000000" w:themeColor="text1"/>
          <w:kern w:val="24"/>
          <w:sz w:val="28"/>
          <w:szCs w:val="28"/>
        </w:rPr>
        <w:t>521 052,6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тыс. рублей.</w:t>
      </w:r>
    </w:p>
    <w:p w:rsidR="00A5450A" w:rsidRDefault="00A5450A" w:rsidP="00A5450A">
      <w:pPr>
        <w:pStyle w:val="a5"/>
        <w:spacing w:before="62" w:beforeAutospacing="0" w:after="0" w:afterAutospacing="0"/>
        <w:ind w:left="590" w:hanging="418"/>
        <w:jc w:val="both"/>
      </w:pPr>
      <w:r>
        <w:rPr>
          <w:sz w:val="28"/>
          <w:szCs w:val="28"/>
        </w:rPr>
        <w:t xml:space="preserve">         </w:t>
      </w: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В рамках реализации Целевой программы выполнялись </w:t>
      </w:r>
      <w:r>
        <w:rPr>
          <w:rFonts w:eastAsiaTheme="minorEastAsia"/>
          <w:b/>
          <w:color w:val="000000" w:themeColor="text1"/>
          <w:kern w:val="24"/>
          <w:sz w:val="28"/>
          <w:szCs w:val="28"/>
        </w:rPr>
        <w:t>по окружным объектам:</w:t>
      </w:r>
    </w:p>
    <w:p w:rsidR="00A5450A" w:rsidRDefault="00A5450A" w:rsidP="00A5450A">
      <w:pPr>
        <w:jc w:val="both"/>
        <w:rPr>
          <w:color w:val="A04DA3"/>
          <w:sz w:val="28"/>
          <w:szCs w:val="24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- Проектные и изыскательские работы по объектам «Керлинг центр город Сургут» и «Региональный центр спорта инвалидов г. Сургут»;</w:t>
      </w:r>
    </w:p>
    <w:p w:rsidR="00A5450A" w:rsidRDefault="00A5450A" w:rsidP="00A5450A">
      <w:pPr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- Строительные работы по объекту Региональный центр единоборств г. Ханты-Мансийск.</w:t>
      </w:r>
    </w:p>
    <w:p w:rsidR="00A5450A" w:rsidRDefault="00A5450A" w:rsidP="00A5450A">
      <w:pPr>
        <w:jc w:val="both"/>
        <w:rPr>
          <w:sz w:val="24"/>
          <w:szCs w:val="24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</w:t>
      </w:r>
      <w:r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 xml:space="preserve">Финансовые средства на реализацию данных мероприятий освоены в размере </w:t>
      </w:r>
      <w:r>
        <w:rPr>
          <w:rFonts w:eastAsiaTheme="minorEastAsia"/>
          <w:b/>
          <w:bCs/>
          <w:i/>
          <w:iCs/>
          <w:color w:val="000000" w:themeColor="text1"/>
          <w:kern w:val="24"/>
          <w:sz w:val="28"/>
          <w:szCs w:val="28"/>
        </w:rPr>
        <w:t xml:space="preserve">73422,0 </w:t>
      </w:r>
      <w:r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 xml:space="preserve">тыс. рублей. </w:t>
      </w:r>
    </w:p>
    <w:p w:rsidR="00A5450A" w:rsidRDefault="00A5450A" w:rsidP="00A5450A">
      <w:pPr>
        <w:spacing w:before="62"/>
        <w:ind w:left="172"/>
        <w:jc w:val="both"/>
        <w:rPr>
          <w:sz w:val="24"/>
          <w:szCs w:val="24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В рамках программы «Сотрудничество» выполнялись проектные и изыскательские работы по объектам:</w:t>
      </w:r>
    </w:p>
    <w:p w:rsidR="00A5450A" w:rsidRDefault="00A5450A" w:rsidP="00A5450A">
      <w:pPr>
        <w:jc w:val="both"/>
        <w:rPr>
          <w:color w:val="A04DA3"/>
          <w:sz w:val="28"/>
          <w:szCs w:val="24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- «Центр зимних видов спорта. Обеспечение инженерной инфраструктурой горнолыжного комплекса в г. Ханты-Мансийске»;</w:t>
      </w:r>
    </w:p>
    <w:p w:rsidR="00A5450A" w:rsidRDefault="00A5450A" w:rsidP="00A5450A">
      <w:pPr>
        <w:jc w:val="both"/>
        <w:rPr>
          <w:color w:val="A04DA3"/>
          <w:sz w:val="28"/>
          <w:szCs w:val="24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- «Лыжный тренировочный тоннель, г. Ханты-Мансийск»;</w:t>
      </w:r>
    </w:p>
    <w:p w:rsidR="00A5450A" w:rsidRDefault="00A5450A" w:rsidP="00A5450A">
      <w:pPr>
        <w:jc w:val="both"/>
        <w:rPr>
          <w:color w:val="A04DA3"/>
          <w:sz w:val="28"/>
          <w:szCs w:val="24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- «Центр зимних видов спорта в г. Ханты-Мансийске».</w:t>
      </w:r>
    </w:p>
    <w:p w:rsidR="00A5450A" w:rsidRDefault="00A5450A" w:rsidP="00A5450A">
      <w:pPr>
        <w:spacing w:before="62"/>
        <w:ind w:left="173"/>
        <w:jc w:val="both"/>
        <w:rPr>
          <w:sz w:val="24"/>
          <w:szCs w:val="24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 xml:space="preserve">Финансовые средства на реализацию данных мероприятий освоены в размере </w:t>
      </w:r>
      <w:r>
        <w:rPr>
          <w:rFonts w:eastAsiaTheme="minorEastAsia"/>
          <w:b/>
          <w:bCs/>
          <w:i/>
          <w:iCs/>
          <w:color w:val="000000" w:themeColor="text1"/>
          <w:kern w:val="24"/>
          <w:sz w:val="28"/>
          <w:szCs w:val="28"/>
        </w:rPr>
        <w:t xml:space="preserve">148746,8 </w:t>
      </w:r>
      <w:r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>тыс. рублей.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Таким образом, общая сумма финансирования мероприятий целевой программы в рамках реализации Задачи 1 «Массовая физическая культура и спорт» составила </w:t>
      </w:r>
      <w:r>
        <w:rPr>
          <w:b/>
          <w:sz w:val="28"/>
          <w:szCs w:val="28"/>
        </w:rPr>
        <w:t>1 489 613,1тыс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из них: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783 615,8 тыс. рублей</w:t>
      </w:r>
      <w:r>
        <w:rPr>
          <w:sz w:val="28"/>
          <w:szCs w:val="28"/>
        </w:rPr>
        <w:t xml:space="preserve"> получены из бюджета автономного округа;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36 198,0 тыс. рублей</w:t>
      </w:r>
      <w:r>
        <w:rPr>
          <w:sz w:val="28"/>
          <w:szCs w:val="28"/>
        </w:rPr>
        <w:t xml:space="preserve"> профинансировано из бюджетов муниципальных образований автономного округа;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148 746,8 тыс. рублей</w:t>
      </w:r>
      <w:r>
        <w:rPr>
          <w:sz w:val="28"/>
          <w:szCs w:val="28"/>
        </w:rPr>
        <w:t xml:space="preserve"> получено в рамках реализации мероприятий программы «Сотрудничество»;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521 052,6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 xml:space="preserve"> получено из внебюджетных источников.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Освоение средств целевой программы в рамках реализации мероприятий Задачи 1 «Массовая физическая культура и спорт» завершено на </w:t>
      </w:r>
      <w:r>
        <w:rPr>
          <w:b/>
          <w:sz w:val="28"/>
          <w:szCs w:val="28"/>
        </w:rPr>
        <w:t>84,3 %</w:t>
      </w:r>
      <w:r>
        <w:rPr>
          <w:sz w:val="28"/>
          <w:szCs w:val="28"/>
        </w:rPr>
        <w:t xml:space="preserve"> от запланированного финансирования. 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Реализация мероприятий целевой программы в рамках Задачи 1 «Массовая физическая культура и спорт» позволило достичь целевых показателей: </w:t>
      </w:r>
    </w:p>
    <w:p w:rsidR="00A5450A" w:rsidRDefault="00A5450A" w:rsidP="00A5450A">
      <w:pPr>
        <w:jc w:val="both"/>
        <w:rPr>
          <w:sz w:val="28"/>
          <w:szCs w:val="28"/>
        </w:rPr>
      </w:pPr>
    </w:p>
    <w:tbl>
      <w:tblPr>
        <w:tblW w:w="8749" w:type="dxa"/>
        <w:tblInd w:w="619" w:type="dxa"/>
        <w:tblLook w:val="04A0"/>
      </w:tblPr>
      <w:tblGrid>
        <w:gridCol w:w="540"/>
        <w:gridCol w:w="4834"/>
        <w:gridCol w:w="1420"/>
        <w:gridCol w:w="936"/>
        <w:gridCol w:w="1019"/>
      </w:tblGrid>
      <w:tr w:rsidR="00A5450A" w:rsidTr="00A5450A">
        <w:trPr>
          <w:trHeight w:val="79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4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показателей результатов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Базовый показатель на начало реализации Программы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5450A" w:rsidRDefault="00A5450A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Значение показателя в 2013 году</w:t>
            </w:r>
          </w:p>
        </w:tc>
      </w:tr>
      <w:tr w:rsidR="00A5450A" w:rsidTr="00A5450A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50A" w:rsidRDefault="00A5450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50A" w:rsidRDefault="00A5450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50A" w:rsidRDefault="00A5450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план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факт</w:t>
            </w:r>
          </w:p>
        </w:tc>
      </w:tr>
      <w:tr w:rsidR="00A5450A" w:rsidTr="00A5450A">
        <w:trPr>
          <w:trHeight w:val="6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физкультурно- массовых и спортивных мероприятий различного уровня, проводимых на территории </w:t>
            </w:r>
            <w:r>
              <w:rPr>
                <w:lang w:eastAsia="en-US"/>
              </w:rPr>
              <w:lastRenderedPageBreak/>
              <w:t xml:space="preserve">автономного округа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227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340</w:t>
            </w:r>
          </w:p>
        </w:tc>
      </w:tr>
      <w:tr w:rsidR="00A5450A" w:rsidTr="00A5450A">
        <w:trPr>
          <w:trHeight w:val="4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занимающихся физической культурой и спортом по месту жительства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15 119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24 964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24 960</w:t>
            </w:r>
          </w:p>
        </w:tc>
      </w:tr>
      <w:tr w:rsidR="00A5450A" w:rsidTr="00A5450A">
        <w:trPr>
          <w:trHeight w:val="5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занимающихся физической культурой и спортом лиц с инвалидностью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1 979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2 800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4866</w:t>
            </w:r>
          </w:p>
        </w:tc>
      </w:tr>
      <w:tr w:rsidR="00A5450A" w:rsidTr="00A5450A">
        <w:trPr>
          <w:trHeight w:val="5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занимающихся физической культурой и спортом в секциях образовательных учреждений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71 341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82 351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82 351</w:t>
            </w:r>
          </w:p>
        </w:tc>
      </w:tr>
      <w:tr w:rsidR="00A5450A" w:rsidTr="00A5450A">
        <w:trPr>
          <w:trHeight w:val="4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5. 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тренеров по видам спорта и физкультурных работников по месту жительства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1 561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1 862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1 872</w:t>
            </w:r>
          </w:p>
        </w:tc>
      </w:tr>
      <w:tr w:rsidR="00A5450A" w:rsidTr="00A5450A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6. 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спортивных сооружений (ед.)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2250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2 300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2 346</w:t>
            </w:r>
          </w:p>
        </w:tc>
      </w:tr>
      <w:tr w:rsidR="00A5450A" w:rsidTr="00A5450A">
        <w:trPr>
          <w:trHeight w:val="9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7. 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Охват учащихся практико- ориентированным мониторингом состояния физического здоровья населения, физического развития детей, подростков и молодежи в образовательных учреждениях автономного округа (чел.)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98703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128000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50A" w:rsidRDefault="00A5450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128 000</w:t>
            </w:r>
          </w:p>
        </w:tc>
      </w:tr>
    </w:tbl>
    <w:p w:rsidR="00A5450A" w:rsidRDefault="00A5450A" w:rsidP="00A5450A">
      <w:pPr>
        <w:jc w:val="both"/>
        <w:rPr>
          <w:b/>
          <w:sz w:val="28"/>
          <w:szCs w:val="28"/>
        </w:rPr>
      </w:pPr>
    </w:p>
    <w:p w:rsidR="00A5450A" w:rsidRDefault="00A5450A" w:rsidP="00A545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2013 году обеспеченность единовременной пропускной способностью спортивных сооружений составила 20,5 % от норматива установленного в Российской Федерации</w:t>
      </w:r>
    </w:p>
    <w:p w:rsidR="00A5450A" w:rsidRDefault="00A5450A" w:rsidP="00A5450A">
      <w:pPr>
        <w:jc w:val="both"/>
        <w:rPr>
          <w:sz w:val="28"/>
          <w:szCs w:val="28"/>
        </w:rPr>
      </w:pPr>
    </w:p>
    <w:p w:rsidR="00A5450A" w:rsidRDefault="00A5450A" w:rsidP="00A545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граждан систематически занимающихся физической культурой и спортом составила 23,66 от проживающих на территории автономного округа. </w:t>
      </w:r>
    </w:p>
    <w:p w:rsidR="00A5450A" w:rsidRDefault="00A5450A" w:rsidP="00A5450A">
      <w:pPr>
        <w:jc w:val="both"/>
        <w:rPr>
          <w:sz w:val="28"/>
          <w:szCs w:val="28"/>
        </w:rPr>
      </w:pPr>
    </w:p>
    <w:p w:rsidR="00A5450A" w:rsidRDefault="00A5450A" w:rsidP="00A545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Удельный вес лиц с инвалидностью систематически занимающихся физической культурой и спортом составил 8,7 % от общего количества данной категории граждан проживающих на территории автономного округа. </w:t>
      </w:r>
    </w:p>
    <w:p w:rsidR="00A5450A" w:rsidRDefault="00A5450A" w:rsidP="00A5450A">
      <w:pPr>
        <w:jc w:val="both"/>
        <w:rPr>
          <w:sz w:val="28"/>
          <w:szCs w:val="28"/>
        </w:rPr>
      </w:pPr>
    </w:p>
    <w:p w:rsidR="00A5450A" w:rsidRDefault="00A5450A" w:rsidP="00A545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тренерско-преподавательским составом учреждений физической культуры и спорта составляет 45,4 % , установленного в Российской Федерации.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О</w:t>
      </w:r>
      <w:r>
        <w:rPr>
          <w:sz w:val="28"/>
          <w:szCs w:val="28"/>
        </w:rPr>
        <w:t xml:space="preserve">бщая сумма финансирования мероприятий целевой программы в рамках реализации Задачи 2 «Развитие </w:t>
      </w:r>
      <w:proofErr w:type="spellStart"/>
      <w:r>
        <w:rPr>
          <w:sz w:val="28"/>
          <w:szCs w:val="28"/>
        </w:rPr>
        <w:t>детско</w:t>
      </w:r>
      <w:proofErr w:type="spellEnd"/>
      <w:r>
        <w:rPr>
          <w:sz w:val="28"/>
          <w:szCs w:val="28"/>
        </w:rPr>
        <w:t xml:space="preserve"> – юношеского спорта, спорта лиц с инвалидностью и высших достижений» составила </w:t>
      </w:r>
      <w:r>
        <w:rPr>
          <w:b/>
          <w:sz w:val="28"/>
          <w:szCs w:val="28"/>
        </w:rPr>
        <w:t>1 303 000,0 тыс. рублей</w:t>
      </w:r>
      <w:r>
        <w:rPr>
          <w:sz w:val="28"/>
          <w:szCs w:val="28"/>
        </w:rPr>
        <w:t xml:space="preserve"> из них:</w:t>
      </w:r>
    </w:p>
    <w:p w:rsidR="00A5450A" w:rsidRDefault="00A5450A" w:rsidP="00A545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1 303 000 тыс. рублей</w:t>
      </w:r>
      <w:r>
        <w:rPr>
          <w:sz w:val="28"/>
          <w:szCs w:val="28"/>
        </w:rPr>
        <w:t xml:space="preserve"> получены из бюджета автономного округа;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Освоение средств целевой программы в рамках реализации мероприятий Задачи 2 «Развитие </w:t>
      </w:r>
      <w:proofErr w:type="spellStart"/>
      <w:r>
        <w:rPr>
          <w:sz w:val="28"/>
          <w:szCs w:val="28"/>
        </w:rPr>
        <w:t>детско</w:t>
      </w:r>
      <w:proofErr w:type="spellEnd"/>
      <w:r>
        <w:rPr>
          <w:sz w:val="28"/>
          <w:szCs w:val="28"/>
        </w:rPr>
        <w:t xml:space="preserve"> – юношеского спорта, спорта лиц с инвалидностью и высших достижений» завершено на </w:t>
      </w:r>
      <w:r>
        <w:rPr>
          <w:b/>
          <w:sz w:val="28"/>
          <w:szCs w:val="28"/>
        </w:rPr>
        <w:t>100 %</w:t>
      </w:r>
      <w:r>
        <w:rPr>
          <w:sz w:val="28"/>
          <w:szCs w:val="28"/>
        </w:rPr>
        <w:t xml:space="preserve"> от запланированного финансирования. </w:t>
      </w:r>
    </w:p>
    <w:p w:rsidR="00A5450A" w:rsidRDefault="00A5450A" w:rsidP="00A5450A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В рамках реализации </w:t>
      </w:r>
      <w:r>
        <w:rPr>
          <w:sz w:val="28"/>
          <w:szCs w:val="28"/>
        </w:rPr>
        <w:t xml:space="preserve">целевой программы Задачи 2 «Развитие </w:t>
      </w:r>
      <w:proofErr w:type="spellStart"/>
      <w:r>
        <w:rPr>
          <w:sz w:val="28"/>
          <w:szCs w:val="28"/>
        </w:rPr>
        <w:t>детско</w:t>
      </w:r>
      <w:proofErr w:type="spellEnd"/>
      <w:r>
        <w:rPr>
          <w:sz w:val="28"/>
          <w:szCs w:val="28"/>
        </w:rPr>
        <w:t xml:space="preserve"> – юношеского спорта, спорта лиц с инвалидностью и высших достижений» были достигнуты следующие целевые показатели:</w:t>
      </w:r>
    </w:p>
    <w:p w:rsidR="00A5450A" w:rsidRDefault="00A5450A" w:rsidP="00A5450A">
      <w:pPr>
        <w:jc w:val="both"/>
        <w:rPr>
          <w:sz w:val="28"/>
          <w:szCs w:val="28"/>
        </w:rPr>
      </w:pPr>
    </w:p>
    <w:p w:rsidR="00A5450A" w:rsidRDefault="00A5450A" w:rsidP="00A5450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Количество детей, подростков и юношей, занимающихся в детско-юношеских спортивных школах в 2013 году составляет </w:t>
      </w:r>
      <w:r>
        <w:rPr>
          <w:bCs/>
          <w:sz w:val="28"/>
          <w:szCs w:val="28"/>
        </w:rPr>
        <w:tab/>
        <w:t xml:space="preserve">49 782 человек. </w:t>
      </w:r>
    </w:p>
    <w:p w:rsidR="00A5450A" w:rsidRDefault="00A5450A" w:rsidP="00A5450A">
      <w:pPr>
        <w:jc w:val="both"/>
        <w:rPr>
          <w:bCs/>
          <w:sz w:val="28"/>
          <w:szCs w:val="28"/>
        </w:rPr>
      </w:pPr>
    </w:p>
    <w:p w:rsidR="00A5450A" w:rsidRDefault="00A5450A" w:rsidP="00A5450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медалей, завоеванных спортсменами автономного округа в течении 2013 года на всероссийских и международных соревнованиях составляет 2 554 штук;</w:t>
      </w:r>
    </w:p>
    <w:p w:rsidR="00A5450A" w:rsidRDefault="00A5450A" w:rsidP="00A5450A">
      <w:pPr>
        <w:jc w:val="both"/>
        <w:rPr>
          <w:bCs/>
          <w:sz w:val="28"/>
          <w:szCs w:val="28"/>
        </w:rPr>
      </w:pPr>
    </w:p>
    <w:p w:rsidR="00A5450A" w:rsidRDefault="00A5450A" w:rsidP="00A5450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спортсменов, включенных в основной и резервный состав сборных команд России по видам спорта в 2013 году составил 248 человек</w:t>
      </w:r>
    </w:p>
    <w:p w:rsidR="00A5450A" w:rsidRDefault="00A5450A" w:rsidP="00A5450A">
      <w:pPr>
        <w:jc w:val="both"/>
        <w:rPr>
          <w:bCs/>
          <w:sz w:val="28"/>
          <w:szCs w:val="28"/>
        </w:rPr>
      </w:pPr>
    </w:p>
    <w:p w:rsidR="00A5450A" w:rsidRDefault="00A5450A" w:rsidP="00A5450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присвоенных в 2013 году спортивных званий спортсменам Югры составляет</w:t>
      </w:r>
      <w:r>
        <w:rPr>
          <w:bCs/>
          <w:sz w:val="28"/>
          <w:szCs w:val="28"/>
        </w:rPr>
        <w:tab/>
        <w:t xml:space="preserve"> 208 единиц.</w:t>
      </w:r>
    </w:p>
    <w:p w:rsidR="00A5450A" w:rsidRDefault="00A5450A" w:rsidP="00A5450A">
      <w:pPr>
        <w:jc w:val="both"/>
        <w:rPr>
          <w:bCs/>
          <w:sz w:val="28"/>
          <w:szCs w:val="28"/>
        </w:rPr>
      </w:pPr>
    </w:p>
    <w:p w:rsidR="00A5450A" w:rsidRDefault="00A5450A" w:rsidP="00A5450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тренерских и судейских семинаров и совещаний проведенных на территории Ханты-Мансийского автономного округа – Югры составляет 74 единицы.</w:t>
      </w:r>
    </w:p>
    <w:p w:rsidR="00A5450A" w:rsidRDefault="00A5450A" w:rsidP="00A5450A">
      <w:pPr>
        <w:jc w:val="both"/>
        <w:rPr>
          <w:bCs/>
          <w:sz w:val="28"/>
          <w:szCs w:val="28"/>
        </w:rPr>
      </w:pPr>
    </w:p>
    <w:p w:rsidR="00A5450A" w:rsidRDefault="00A5450A" w:rsidP="00A5450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Доля детей, занимающихся в специализированных спортивных учреждениях, в общей численности детей 6 - 15 лет (%) 31,2 %.</w:t>
      </w:r>
    </w:p>
    <w:p w:rsidR="0058655D" w:rsidRDefault="0058655D" w:rsidP="00F4661F">
      <w:pPr>
        <w:tabs>
          <w:tab w:val="left" w:pos="10773"/>
        </w:tabs>
        <w:ind w:right="1127"/>
        <w:jc w:val="both"/>
        <w:rPr>
          <w:sz w:val="16"/>
          <w:szCs w:val="16"/>
        </w:rPr>
      </w:pPr>
    </w:p>
    <w:sectPr w:rsidR="0058655D" w:rsidSect="00E92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1ED9"/>
    <w:multiLevelType w:val="hybridMultilevel"/>
    <w:tmpl w:val="71FE7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6561D"/>
    <w:multiLevelType w:val="hybridMultilevel"/>
    <w:tmpl w:val="A56EDC2A"/>
    <w:lvl w:ilvl="0" w:tplc="C6809A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E9CCF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57FA8AE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2CF2A00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640A334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4504E3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4C45AB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5A4A42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ECBC74B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511A92"/>
    <w:rsid w:val="00023BE5"/>
    <w:rsid w:val="00047BAC"/>
    <w:rsid w:val="00055625"/>
    <w:rsid w:val="000A721A"/>
    <w:rsid w:val="000C1011"/>
    <w:rsid w:val="000C7883"/>
    <w:rsid w:val="00171A4C"/>
    <w:rsid w:val="002B5EE1"/>
    <w:rsid w:val="0030427A"/>
    <w:rsid w:val="00310F67"/>
    <w:rsid w:val="00340118"/>
    <w:rsid w:val="00366E4C"/>
    <w:rsid w:val="00382B8E"/>
    <w:rsid w:val="003C03E3"/>
    <w:rsid w:val="004F0E73"/>
    <w:rsid w:val="004F5395"/>
    <w:rsid w:val="00511A92"/>
    <w:rsid w:val="005662AD"/>
    <w:rsid w:val="0058655D"/>
    <w:rsid w:val="00597A70"/>
    <w:rsid w:val="005E68E2"/>
    <w:rsid w:val="005F1A9C"/>
    <w:rsid w:val="00635343"/>
    <w:rsid w:val="006632C2"/>
    <w:rsid w:val="006836F8"/>
    <w:rsid w:val="006B79FE"/>
    <w:rsid w:val="00705CF6"/>
    <w:rsid w:val="00737206"/>
    <w:rsid w:val="00795CE4"/>
    <w:rsid w:val="007A16B7"/>
    <w:rsid w:val="007B10F6"/>
    <w:rsid w:val="007F7EC6"/>
    <w:rsid w:val="00800A81"/>
    <w:rsid w:val="008758CD"/>
    <w:rsid w:val="008778F3"/>
    <w:rsid w:val="00892E1E"/>
    <w:rsid w:val="008B233C"/>
    <w:rsid w:val="008E07AD"/>
    <w:rsid w:val="00920ADB"/>
    <w:rsid w:val="00974C0C"/>
    <w:rsid w:val="009846D2"/>
    <w:rsid w:val="009D2010"/>
    <w:rsid w:val="009D587D"/>
    <w:rsid w:val="00A5450A"/>
    <w:rsid w:val="00A721C8"/>
    <w:rsid w:val="00A922E9"/>
    <w:rsid w:val="00AE7768"/>
    <w:rsid w:val="00B37A14"/>
    <w:rsid w:val="00B5406A"/>
    <w:rsid w:val="00B66FC9"/>
    <w:rsid w:val="00B806D2"/>
    <w:rsid w:val="00BB0A27"/>
    <w:rsid w:val="00C15073"/>
    <w:rsid w:val="00C653EC"/>
    <w:rsid w:val="00C73CF1"/>
    <w:rsid w:val="00CB05C7"/>
    <w:rsid w:val="00CF0317"/>
    <w:rsid w:val="00CF2B26"/>
    <w:rsid w:val="00D47182"/>
    <w:rsid w:val="00D9758A"/>
    <w:rsid w:val="00DB7D55"/>
    <w:rsid w:val="00DE3B13"/>
    <w:rsid w:val="00E92091"/>
    <w:rsid w:val="00EC769C"/>
    <w:rsid w:val="00F46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7B10F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11A92"/>
    <w:pPr>
      <w:widowControl w:val="0"/>
      <w:spacing w:after="0" w:line="320" w:lineRule="auto"/>
      <w:ind w:left="40" w:firstLine="720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0">
    <w:name w:val="Обычный1"/>
    <w:rsid w:val="00511A92"/>
    <w:pPr>
      <w:widowControl w:val="0"/>
      <w:snapToGrid w:val="0"/>
      <w:spacing w:after="0" w:line="319" w:lineRule="auto"/>
      <w:ind w:left="40" w:firstLine="720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10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6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6D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D9758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D97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9758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975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7B10F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11A92"/>
    <w:pPr>
      <w:widowControl w:val="0"/>
      <w:spacing w:after="0" w:line="320" w:lineRule="auto"/>
      <w:ind w:left="40" w:firstLine="720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0">
    <w:name w:val="Обычный1"/>
    <w:rsid w:val="00511A92"/>
    <w:pPr>
      <w:widowControl w:val="0"/>
      <w:snapToGrid w:val="0"/>
      <w:spacing w:after="0" w:line="319" w:lineRule="auto"/>
      <w:ind w:left="40" w:firstLine="720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10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6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6D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D9758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D97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9758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975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5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76FFD-EFCD-4F11-AEA5-9A83DDCA5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kizneraamed kizneraamed</dc:creator>
  <cp:lastModifiedBy>GorbanevDA</cp:lastModifiedBy>
  <cp:revision>8</cp:revision>
  <cp:lastPrinted>2014-03-31T11:08:00Z</cp:lastPrinted>
  <dcterms:created xsi:type="dcterms:W3CDTF">2014-03-31T10:46:00Z</dcterms:created>
  <dcterms:modified xsi:type="dcterms:W3CDTF">2014-04-07T09:29:00Z</dcterms:modified>
</cp:coreProperties>
</file>